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jc w:val="center"/>
        <w:tblLook w:firstColumn="1" w:firstRow="1" w:lastColumn="0" w:lastRow="0" w:noHBand="0" w:noVBand="1" w:val="04A0"/>
        <w:tblW w:w="9792" w:type="dxa"/>
        <w:tblLayout w:type="fixed"/>
      </w:tblPr>
      <w:tblGrid>
        <w:gridCol w:w="3456"/>
        <w:gridCol w:w="6336"/>
      </w:tblGrid>
      <w:tr>
        <w:tc>
          <w:tcPr>
            <w:tcW w:type="dxa" w:w="3456"/>
            <w:shd w:val="clear" w:color="auto" w:fill="1C3524"/>
          </w:tcPr>
          <w:p>
            <w:pPr>
              <w:spacing w:before="200" w:after="200"/>
            </w:pPr>
            <w:r>
              <w:drawing>
                <wp:inline xmlns:a="http://schemas.openxmlformats.org/drawingml/2006/main" xmlns:pic="http://schemas.openxmlformats.org/drawingml/2006/picture">
                  <wp:extent cx="1143000" cy="380539"/>
                  <wp:docPr id="1" name="Picture 1"/>
                  <wp:cNvGraphicFramePr>
                    <a:graphicFrameLocks noChangeAspect="1"/>
                  </wp:cNvGraphicFramePr>
                  <a:graphic>
                    <a:graphicData uri="http://schemas.openxmlformats.org/drawingml/2006/picture">
                      <pic:pic>
                        <pic:nvPicPr>
                          <pic:cNvPr id="0" name="gigsup-logo-lime.png"/>
                          <pic:cNvPicPr/>
                        </pic:nvPicPr>
                        <pic:blipFill>
                          <a:blip r:embed="rId10"/>
                          <a:stretch>
                            <a:fillRect/>
                          </a:stretch>
                        </pic:blipFill>
                        <pic:spPr>
                          <a:xfrm>
                            <a:off x="0" y="0"/>
                            <a:ext cx="1143000" cy="380539"/>
                          </a:xfrm>
                          <a:prstGeom prst="rect"/>
                        </pic:spPr>
                      </pic:pic>
                    </a:graphicData>
                  </a:graphic>
                </wp:inline>
              </w:drawing>
            </w:r>
          </w:p>
        </w:tc>
        <w:tc>
          <w:tcPr>
            <w:tcW w:type="dxa" w:w="6336"/>
            <w:shd w:val="clear" w:color="auto" w:fill="1C3524"/>
          </w:tcPr>
          <w:p>
            <w:pPr>
              <w:spacing w:before="320"/>
              <w:jc w:val="right"/>
            </w:pPr>
            <w:r>
              <w:rPr>
                <w:rFonts w:ascii="TAN - NIMBUS" w:hAnsi="TAN - NIMBUS" w:eastAsia="TAN - NIMBUS"/>
                <w:b w:val="0"/>
                <w:i w:val="0"/>
                <w:color w:val="CFFF81"/>
                <w:sz w:val="26"/>
              </w:rPr>
              <w:t>press release</w:t>
            </w:r>
          </w:p>
        </w:tc>
      </w:tr>
    </w:tbl>
    <w:p>
      <w:pPr>
        <w:spacing w:before="0" w:after="80"/>
      </w:pPr>
    </w:p>
    <w:p>
      <w:pPr>
        <w:spacing w:before="0" w:after="160"/>
      </w:pPr>
      <w:r>
        <w:rPr>
          <w:rFonts w:ascii="Montserrat" w:hAnsi="Montserrat" w:eastAsia="Montserrat"/>
          <w:b/>
          <w:i w:val="0"/>
          <w:color w:val="396C48"/>
          <w:sz w:val="17"/>
        </w:rPr>
        <w:t>FOR IMMEDIATE RELEASE</w:t>
      </w:r>
    </w:p>
    <w:p>
      <w:pPr>
        <w:spacing w:before="0" w:after="80" w:line="252" w:lineRule="auto"/>
      </w:pPr>
      <w:r>
        <w:rPr>
          <w:rFonts w:ascii="Agrandir" w:hAnsi="Agrandir" w:eastAsia="Agrandir"/>
          <w:b/>
          <w:i w:val="0"/>
          <w:color w:val="131313"/>
          <w:sz w:val="34"/>
        </w:rPr>
        <w:t>CANADIAN FOUNDER TAKES "THE RÉSUMÉ IS DEAD" ONTO DRAGONS' DEN, CANADA'S SHARK TANK, ON NOVEMBER 5, AS 26 US SCHOOL DISTRICTS COME INBOUND WITH NO SALES TEAM</w:t>
      </w:r>
    </w:p>
    <w:p>
      <w:pPr>
        <w:spacing w:before="0" w:after="240"/>
      </w:pPr>
      <w:r>
        <w:rPr>
          <w:rFonts w:ascii="Montserrat" w:hAnsi="Montserrat" w:eastAsia="Montserrat"/>
          <w:b w:val="0"/>
          <w:i/>
          <w:color w:val="131313"/>
          <w:sz w:val="22"/>
        </w:rPr>
        <w:t>Stephanie Brown's Gigsup pitch airs November 5 on CBC. The career intelligence platform, a semifinalist at EdTech Week NYC, is now opening its first cohort of American districts</w:t>
      </w:r>
    </w:p>
    <w:p>
      <w:pPr>
        <w:spacing w:before="0" w:after="140"/>
      </w:pPr>
      <w:r>
        <w:rPr>
          <w:rFonts w:ascii="Montserrat" w:hAnsi="Montserrat" w:eastAsia="Montserrat"/>
          <w:b/>
          <w:i w:val="0"/>
          <w:color w:val="131313"/>
          <w:sz w:val="20"/>
        </w:rPr>
        <w:t xml:space="preserve">VANCOUVER, BC, </w:t>
      </w:r>
      <w:r>
        <w:rPr>
          <w:rFonts w:ascii="Montserrat" w:hAnsi="Montserrat" w:eastAsia="Montserrat"/>
          <w:b/>
          <w:i w:val="0"/>
          <w:color w:val="C22E6A"/>
          <w:sz w:val="20"/>
        </w:rPr>
        <w:t>[DATE]</w:t>
      </w:r>
      <w:r>
        <w:rPr>
          <w:rFonts w:ascii="Montserrat" w:hAnsi="Montserrat" w:eastAsia="Montserrat"/>
          <w:b/>
          <w:i w:val="0"/>
          <w:color w:val="131313"/>
          <w:sz w:val="20"/>
        </w:rPr>
        <w:t xml:space="preserve">, 2026. </w:t>
      </w:r>
      <w:r>
        <w:rPr>
          <w:rFonts w:ascii="Montserrat" w:hAnsi="Montserrat" w:eastAsia="Montserrat"/>
          <w:b w:val="0"/>
          <w:i w:val="0"/>
          <w:color w:val="131313"/>
          <w:sz w:val="20"/>
        </w:rPr>
        <w:t xml:space="preserve">On Thursday, November 5, Gigsup founder and CEO Stephanie Brown walks into the Dragons' Den, Canada's Shark Tank, with a claim that makes recruiters wince: the résumé is dead, and the way we help teenagers choose a career is decades behind the tools we use for everything else. Her pitch for Gigsup, North America's first career intelligence platform for students, airs at 8 p.m. ET on CBC and CBC Gem </w:t>
      </w:r>
      <w:r>
        <w:rPr>
          <w:rFonts w:ascii="Montserrat" w:hAnsi="Montserrat" w:eastAsia="Montserrat"/>
          <w:b/>
          <w:i w:val="0"/>
          <w:color w:val="C22E6A"/>
          <w:sz w:val="20"/>
        </w:rPr>
        <w:t>[CONFIRM: US streaming availability, episode number]</w:t>
      </w:r>
      <w:r>
        <w:rPr>
          <w:rFonts w:ascii="Montserrat" w:hAnsi="Montserrat" w:eastAsia="Montserrat"/>
          <w:b w:val="0"/>
          <w:i w:val="0"/>
          <w:color w:val="131313"/>
          <w:sz w:val="20"/>
        </w:rPr>
        <w:t xml:space="preserve">. She is not waiting for the verdict: twenty-six US school districts have come inbound without a sales team, a select group of schools is live this term in Canada, and today Gigsup opened applications for its first US cohort, capped at </w:t>
      </w:r>
      <w:r>
        <w:rPr>
          <w:rFonts w:ascii="Montserrat" w:hAnsi="Montserrat" w:eastAsia="Montserrat"/>
          <w:b/>
          <w:i w:val="0"/>
          <w:color w:val="C22E6A"/>
          <w:sz w:val="20"/>
        </w:rPr>
        <w:t>[CONFIRM: number]</w:t>
      </w:r>
      <w:r>
        <w:rPr>
          <w:rFonts w:ascii="Montserrat" w:hAnsi="Montserrat" w:eastAsia="Montserrat"/>
          <w:b w:val="0"/>
          <w:i w:val="0"/>
          <w:color w:val="131313"/>
          <w:sz w:val="20"/>
        </w:rPr>
        <w:t xml:space="preserve"> districts starting </w:t>
      </w:r>
      <w:r>
        <w:rPr>
          <w:rFonts w:ascii="Montserrat" w:hAnsi="Montserrat" w:eastAsia="Montserrat"/>
          <w:b/>
          <w:i w:val="0"/>
          <w:color w:val="C22E6A"/>
          <w:sz w:val="20"/>
        </w:rPr>
        <w:t>[CONFIRM: January 2027]</w:t>
      </w:r>
      <w:r>
        <w:rPr>
          <w:rFonts w:ascii="Montserrat" w:hAnsi="Montserrat" w:eastAsia="Montserrat"/>
          <w:b w:val="0"/>
          <w:i w:val="0"/>
          <w:color w:val="131313"/>
          <w:sz w:val="20"/>
        </w:rPr>
        <w:t>.</w:t>
      </w:r>
    </w:p>
    <w:p>
      <w:pPr>
        <w:spacing w:before="240" w:after="120"/>
        <w:pBdr>
          <w:bottom w:val="single" w:sz="6" w:space="2" w:color="396C48"/>
        </w:pBdr>
      </w:pPr>
      <w:r>
        <w:rPr>
          <w:rFonts w:ascii="TAN - NIMBUS" w:hAnsi="TAN - NIMBUS" w:eastAsia="TAN - NIMBUS"/>
          <w:b w:val="0"/>
          <w:i w:val="0"/>
          <w:color w:val="396C48"/>
          <w:sz w:val="28"/>
        </w:rPr>
        <w:t>the pitch</w:t>
      </w:r>
    </w:p>
    <w:p>
      <w:pPr>
        <w:spacing w:before="0" w:after="140"/>
      </w:pPr>
      <w:r>
        <w:rPr>
          <w:rFonts w:ascii="Montserrat" w:hAnsi="Montserrat" w:eastAsia="Montserrat"/>
          <w:b w:val="0"/>
          <w:i w:val="0"/>
          <w:color w:val="131313"/>
          <w:sz w:val="20"/>
        </w:rPr>
        <w:t>Brown spent a decade at lululemon watching talented people land in roles that did not fit them. Her PhD research in talent analytics found the same pattern in the data: the information that predicts career fit exists nowhere a student can use it. So she took a teaching post, built Gigsup with hundreds of students and parents, went full-time in January 2026, and filmed the Den in March.</w:t>
      </w:r>
    </w:p>
    <w:p>
      <w:pPr>
        <w:spacing w:before="0" w:after="140"/>
      </w:pPr>
      <w:r>
        <w:rPr>
          <w:rFonts w:ascii="Montserrat" w:hAnsi="Montserrat" w:eastAsia="Montserrat"/>
          <w:b w:val="0"/>
          <w:i w:val="0"/>
          <w:color w:val="131313"/>
          <w:sz w:val="20"/>
        </w:rPr>
        <w:t>"I walked in with a two-person tech team, a product built with teenagers, and a problem every Dragon has lived through with their own kids," Brown said. "One in two people end up in careers that don't fit them, and most made that call at fifteen with one quiz and a counselor shared with 372 other students. I wanted to see if the Dragons believed the fix could come from Canada. Watch on the fifth and find out."</w:t>
      </w:r>
    </w:p>
    <w:p>
      <w:pPr>
        <w:spacing w:before="240" w:after="120"/>
        <w:pBdr>
          <w:bottom w:val="single" w:sz="6" w:space="2" w:color="396C48"/>
        </w:pBdr>
      </w:pPr>
      <w:r>
        <w:rPr>
          <w:rFonts w:ascii="TAN - NIMBUS" w:hAnsi="TAN - NIMBUS" w:eastAsia="TAN - NIMBUS"/>
          <w:b w:val="0"/>
          <w:i w:val="0"/>
          <w:color w:val="396C48"/>
          <w:sz w:val="28"/>
        </w:rPr>
        <w:t>why districts are lining up</w:t>
      </w:r>
    </w:p>
    <w:p>
      <w:pPr>
        <w:spacing w:before="0" w:after="140"/>
      </w:pPr>
      <w:r>
        <w:rPr>
          <w:rFonts w:ascii="Montserrat" w:hAnsi="Montserrat" w:eastAsia="Montserrat"/>
          <w:b w:val="0"/>
          <w:i w:val="0"/>
          <w:color w:val="131313"/>
          <w:sz w:val="20"/>
        </w:rPr>
        <w:t>Forty-two states now require a documented career plan for every student, roughly 16 million students, and almost none can staff it. The average American school counselor serves 372 students. Forty-two percent of graduates are underemployed. Districts have responded by buying plan-of-record software that students open once, and students have responded by asking a chatbot what to do with their lives. Neither knows the student, and neither one is hers.</w:t>
      </w:r>
    </w:p>
    <w:p>
      <w:pPr>
        <w:spacing w:before="0" w:after="140"/>
      </w:pPr>
      <w:r>
        <w:rPr>
          <w:rFonts w:ascii="Montserrat" w:hAnsi="Montserrat" w:eastAsia="Montserrat"/>
          <w:b w:val="0"/>
          <w:i w:val="0"/>
          <w:color w:val="131313"/>
          <w:sz w:val="20"/>
        </w:rPr>
        <w:t>"Forty-two states passed a law and then handed it to a counselor with 372 kids," said Stephanie Brown, Founder and CEO of Gigsup. "Superintendents aren't calling us because we're clever. They're calling because they have a mandate they can't meet and a plan nobody opens. We built the system that meets the mandate for every student and proves it."</w:t>
      </w:r>
    </w:p>
    <w:p>
      <w:pPr>
        <w:spacing w:before="240" w:after="120"/>
        <w:pBdr>
          <w:bottom w:val="single" w:sz="6" w:space="2" w:color="396C48"/>
        </w:pBdr>
      </w:pPr>
      <w:r>
        <w:rPr>
          <w:rFonts w:ascii="TAN - NIMBUS" w:hAnsi="TAN - NIMBUS" w:eastAsia="TAN - NIMBUS"/>
          <w:b w:val="0"/>
          <w:i w:val="0"/>
          <w:color w:val="396C48"/>
          <w:sz w:val="28"/>
        </w:rPr>
        <w:t>what makes the technology different</w:t>
      </w:r>
    </w:p>
    <w:p>
      <w:pPr>
        <w:spacing w:before="0" w:after="140"/>
      </w:pPr>
      <w:r>
        <w:rPr>
          <w:rFonts w:ascii="Montserrat" w:hAnsi="Montserrat" w:eastAsia="Montserrat"/>
          <w:b w:val="0"/>
          <w:i w:val="0"/>
          <w:color w:val="131313"/>
          <w:sz w:val="20"/>
        </w:rPr>
        <w:t>Career tools have always been a snapshot: a quiz, a score, a list. Gigsup is a living profile. It builds a record of who a student is and what they are becoming from every signal they give it, and it keeps updating for as long as they use it.</w:t>
      </w:r>
    </w:p>
    <w:p>
      <w:pPr>
        <w:spacing w:after="80"/>
        <w:ind w:left="360" w:hanging="259"/>
      </w:pPr>
      <w:r>
        <w:rPr>
          <w:rFonts w:ascii="Montserrat" w:hAnsi="Montserrat" w:eastAsia="Montserrat"/>
          <w:b/>
          <w:i w:val="0"/>
          <w:color w:val="396C48"/>
          <w:sz w:val="20"/>
        </w:rPr>
        <w:t xml:space="preserve">•  </w:t>
      </w:r>
      <w:r>
        <w:rPr>
          <w:rFonts w:ascii="Montserrat" w:hAnsi="Montserrat" w:eastAsia="Montserrat"/>
          <w:b w:val="0"/>
          <w:i w:val="0"/>
          <w:color w:val="131313"/>
          <w:sz w:val="20"/>
        </w:rPr>
        <w:t>It matches on who the student is. Values, interests, skills, identity and lifestyle preferences, not just aptitude. No other platform matches students on their values.</w:t>
      </w:r>
    </w:p>
    <w:p>
      <w:pPr>
        <w:spacing w:after="80"/>
        <w:ind w:left="360" w:hanging="259"/>
      </w:pPr>
      <w:r>
        <w:rPr>
          <w:rFonts w:ascii="Montserrat" w:hAnsi="Montserrat" w:eastAsia="Montserrat"/>
          <w:b/>
          <w:i w:val="0"/>
          <w:color w:val="396C48"/>
          <w:sz w:val="20"/>
        </w:rPr>
        <w:t xml:space="preserve">•  </w:t>
      </w:r>
      <w:r>
        <w:rPr>
          <w:rFonts w:ascii="Montserrat" w:hAnsi="Montserrat" w:eastAsia="Montserrat"/>
          <w:b w:val="0"/>
          <w:i w:val="0"/>
          <w:color w:val="131313"/>
          <w:sz w:val="20"/>
        </w:rPr>
        <w:t>It explains every match in plain language. Each career shows why it fits, alongside real wages, regional supply and demand, education pathways, and day-in-the-life videos, so the student and the counselor can see the reasoning.</w:t>
      </w:r>
    </w:p>
    <w:p>
      <w:pPr>
        <w:spacing w:after="80"/>
        <w:ind w:left="360" w:hanging="259"/>
      </w:pPr>
      <w:r>
        <w:rPr>
          <w:rFonts w:ascii="Montserrat" w:hAnsi="Montserrat" w:eastAsia="Montserrat"/>
          <w:b/>
          <w:i w:val="0"/>
          <w:color w:val="396C48"/>
          <w:sz w:val="20"/>
        </w:rPr>
        <w:t xml:space="preserve">•  </w:t>
      </w:r>
      <w:r>
        <w:rPr>
          <w:rFonts w:ascii="Montserrat" w:hAnsi="Montserrat" w:eastAsia="Montserrat"/>
          <w:b w:val="0"/>
          <w:i w:val="0"/>
          <w:color w:val="131313"/>
          <w:sz w:val="20"/>
        </w:rPr>
        <w:t>An agentic guide runs the plan. Gigi, the platform's AI guide, turns a chosen goal into course selection, admissions and education plans, scholarships, mentors, a skills-gap analysis and interview practice, for four-year, two-year, and skilled-trade pathways.</w:t>
      </w:r>
    </w:p>
    <w:p>
      <w:pPr>
        <w:spacing w:after="80"/>
        <w:ind w:left="360" w:hanging="259"/>
      </w:pPr>
      <w:r>
        <w:rPr>
          <w:rFonts w:ascii="Montserrat" w:hAnsi="Montserrat" w:eastAsia="Montserrat"/>
          <w:b/>
          <w:i w:val="0"/>
          <w:color w:val="396C48"/>
          <w:sz w:val="20"/>
        </w:rPr>
        <w:t xml:space="preserve">•  </w:t>
      </w:r>
      <w:r>
        <w:rPr>
          <w:rFonts w:ascii="Montserrat" w:hAnsi="Montserrat" w:eastAsia="Montserrat"/>
          <w:b w:val="0"/>
          <w:i w:val="0"/>
          <w:color w:val="131313"/>
          <w:sz w:val="20"/>
        </w:rPr>
        <w:t>The counselor and the parent stay in the loop. The counselor portal was co-created with a leading independent school, with hundreds of students and parents shaping the product before it went to market. It gives counselors the context to guide a student in minutes and gives the district proof that the state standard was met, student by student.</w:t>
      </w:r>
    </w:p>
    <w:p>
      <w:pPr>
        <w:spacing w:after="80"/>
        <w:ind w:left="360" w:hanging="259"/>
      </w:pPr>
      <w:r>
        <w:rPr>
          <w:rFonts w:ascii="Montserrat" w:hAnsi="Montserrat" w:eastAsia="Montserrat"/>
          <w:b/>
          <w:i w:val="0"/>
          <w:color w:val="396C48"/>
          <w:sz w:val="20"/>
        </w:rPr>
        <w:t xml:space="preserve">•  </w:t>
      </w:r>
      <w:r>
        <w:rPr>
          <w:rFonts w:ascii="Montserrat" w:hAnsi="Montserrat" w:eastAsia="Montserrat"/>
          <w:b w:val="0"/>
          <w:i w:val="0"/>
          <w:color w:val="131313"/>
          <w:sz w:val="20"/>
        </w:rPr>
        <w:t>The data cannot exist anywhere else. LinkedIn does not accept anyone under eighteen. There has never been a longitudinal record of who a teenager is becoming, because nobody has been allowed to build one. Gigsup builds it with consent, inside schools, and the student keeps it for life.</w:t>
      </w:r>
    </w:p>
    <w:p>
      <w:pPr>
        <w:spacing w:before="0" w:after="140"/>
      </w:pPr>
      <w:r>
        <w:rPr>
          <w:rFonts w:ascii="Montserrat" w:hAnsi="Montserrat" w:eastAsia="Montserrat"/>
          <w:b w:val="0"/>
          <w:i w:val="0"/>
          <w:color w:val="131313"/>
          <w:sz w:val="20"/>
        </w:rPr>
        <w:t xml:space="preserve">Gigsup has a patent pending on its matching method. The assessment draws on instruments from the peer-reviewed literature, and the matching engine is undergoing independent evaluation with a college research partner this fall. </w:t>
      </w:r>
      <w:r>
        <w:rPr>
          <w:rFonts w:ascii="Montserrat" w:hAnsi="Montserrat" w:eastAsia="Montserrat"/>
          <w:b/>
          <w:i w:val="0"/>
          <w:color w:val="C22E6A"/>
          <w:sz w:val="20"/>
        </w:rPr>
        <w:t>[CONFIRM: student-privacy line, e.g. "Gigsup is built to FERPA and COPPA requirements."]</w:t>
      </w:r>
    </w:p>
    <w:p>
      <w:pPr>
        <w:spacing w:before="240" w:after="120"/>
        <w:pBdr>
          <w:bottom w:val="single" w:sz="6" w:space="2" w:color="396C48"/>
        </w:pBdr>
      </w:pPr>
      <w:r>
        <w:rPr>
          <w:rFonts w:ascii="TAN - NIMBUS" w:hAnsi="TAN - NIMBUS" w:eastAsia="TAN - NIMBUS"/>
          <w:b w:val="0"/>
          <w:i w:val="0"/>
          <w:color w:val="396C48"/>
          <w:sz w:val="28"/>
        </w:rPr>
        <w:t>the first us cohort</w:t>
      </w:r>
    </w:p>
    <w:p>
      <w:pPr>
        <w:spacing w:before="0" w:after="140"/>
      </w:pPr>
      <w:r>
        <w:rPr>
          <w:rFonts w:ascii="Montserrat" w:hAnsi="Montserrat" w:eastAsia="Montserrat"/>
          <w:b w:val="0"/>
          <w:i w:val="0"/>
          <w:color w:val="131313"/>
          <w:sz w:val="20"/>
        </w:rPr>
        <w:t xml:space="preserve">The US cohort is capped at </w:t>
      </w:r>
      <w:r>
        <w:rPr>
          <w:rFonts w:ascii="Montserrat" w:hAnsi="Montserrat" w:eastAsia="Montserrat"/>
          <w:b/>
          <w:i w:val="0"/>
          <w:color w:val="C22E6A"/>
          <w:sz w:val="20"/>
        </w:rPr>
        <w:t>[CONFIRM: number]</w:t>
      </w:r>
      <w:r>
        <w:rPr>
          <w:rFonts w:ascii="Montserrat" w:hAnsi="Montserrat" w:eastAsia="Montserrat"/>
          <w:b w:val="0"/>
          <w:i w:val="0"/>
          <w:color w:val="131313"/>
          <w:sz w:val="20"/>
        </w:rPr>
        <w:t xml:space="preserve"> districts starting </w:t>
      </w:r>
      <w:r>
        <w:rPr>
          <w:rFonts w:ascii="Montserrat" w:hAnsi="Montserrat" w:eastAsia="Montserrat"/>
          <w:b/>
          <w:i w:val="0"/>
          <w:color w:val="C22E6A"/>
          <w:sz w:val="20"/>
        </w:rPr>
        <w:t>[CONFIRM: January 2027]</w:t>
      </w:r>
      <w:r>
        <w:rPr>
          <w:rFonts w:ascii="Montserrat" w:hAnsi="Montserrat" w:eastAsia="Montserrat"/>
          <w:b w:val="0"/>
          <w:i w:val="0"/>
          <w:color w:val="131313"/>
          <w:sz w:val="20"/>
        </w:rPr>
        <w:t xml:space="preserve"> so every district gets counselor-level onboarding support. Pricing is $10 per student per year </w:t>
      </w:r>
      <w:r>
        <w:rPr>
          <w:rFonts w:ascii="Montserrat" w:hAnsi="Montserrat" w:eastAsia="Montserrat"/>
          <w:b/>
          <w:i w:val="0"/>
          <w:color w:val="C22E6A"/>
          <w:sz w:val="20"/>
        </w:rPr>
        <w:t>[CONFIRM: USD or CAD]</w:t>
      </w:r>
      <w:r>
        <w:rPr>
          <w:rFonts w:ascii="Montserrat" w:hAnsi="Montserrat" w:eastAsia="Montserrat"/>
          <w:b w:val="0"/>
          <w:i w:val="0"/>
          <w:color w:val="131313"/>
          <w:sz w:val="20"/>
        </w:rPr>
        <w:t xml:space="preserve">. Districts and schools can apply at </w:t>
      </w:r>
      <w:r>
        <w:rPr>
          <w:rFonts w:ascii="Montserrat" w:hAnsi="Montserrat" w:eastAsia="Montserrat"/>
          <w:b/>
          <w:i w:val="0"/>
          <w:color w:val="C22E6A"/>
          <w:sz w:val="20"/>
        </w:rPr>
        <w:t>[CONFIRM URL: joingigsup.com/districts]</w:t>
      </w:r>
      <w:r>
        <w:rPr>
          <w:rFonts w:ascii="Montserrat" w:hAnsi="Montserrat" w:eastAsia="Montserrat"/>
          <w:b w:val="0"/>
          <w:i w:val="0"/>
          <w:color w:val="131313"/>
          <w:sz w:val="20"/>
        </w:rPr>
        <w:t>. Priority goes to districts ready to run Gigsup with a full grade cohort and a counselor champion.</w:t>
      </w:r>
    </w:p>
    <w:p>
      <w:pPr>
        <w:spacing w:before="240" w:after="120"/>
        <w:pBdr>
          <w:bottom w:val="single" w:sz="6" w:space="2" w:color="396C48"/>
        </w:pBdr>
      </w:pPr>
      <w:r>
        <w:rPr>
          <w:rFonts w:ascii="TAN - NIMBUS" w:hAnsi="TAN - NIMBUS" w:eastAsia="TAN - NIMBUS"/>
          <w:b w:val="0"/>
          <w:i w:val="0"/>
          <w:color w:val="396C48"/>
          <w:sz w:val="28"/>
        </w:rPr>
        <w:t>recognition</w:t>
      </w:r>
    </w:p>
    <w:p>
      <w:pPr>
        <w:spacing w:before="0" w:after="140"/>
      </w:pPr>
      <w:r>
        <w:rPr>
          <w:rFonts w:ascii="Montserrat" w:hAnsi="Montserrat" w:eastAsia="Montserrat"/>
          <w:b w:val="0"/>
          <w:i w:val="0"/>
          <w:color w:val="131313"/>
          <w:sz w:val="20"/>
        </w:rPr>
        <w:t>In the six months since filming Dragons' Den, Gigsup has been:</w:t>
      </w:r>
    </w:p>
    <w:p>
      <w:pPr>
        <w:spacing w:after="80"/>
        <w:ind w:left="360" w:hanging="259"/>
      </w:pPr>
      <w:r>
        <w:rPr>
          <w:rFonts w:ascii="Montserrat" w:hAnsi="Montserrat" w:eastAsia="Montserrat"/>
          <w:b/>
          <w:i w:val="0"/>
          <w:color w:val="396C48"/>
          <w:sz w:val="20"/>
        </w:rPr>
        <w:t xml:space="preserve">•  </w:t>
      </w:r>
      <w:r>
        <w:rPr>
          <w:rFonts w:ascii="Montserrat" w:hAnsi="Montserrat" w:eastAsia="Montserrat"/>
          <w:b w:val="0"/>
          <w:i w:val="0"/>
          <w:color w:val="131313"/>
          <w:sz w:val="20"/>
        </w:rPr>
        <w:t>Named a semifinalist in the StartEd Shark Tank at EdTech Week NYC in the K-12 Innovation track.</w:t>
      </w:r>
    </w:p>
    <w:p>
      <w:pPr>
        <w:spacing w:after="80"/>
        <w:ind w:left="360" w:hanging="259"/>
      </w:pPr>
      <w:r>
        <w:rPr>
          <w:rFonts w:ascii="Montserrat" w:hAnsi="Montserrat" w:eastAsia="Montserrat"/>
          <w:b/>
          <w:i w:val="0"/>
          <w:color w:val="396C48"/>
          <w:sz w:val="20"/>
        </w:rPr>
        <w:t xml:space="preserve">•  </w:t>
      </w:r>
      <w:r>
        <w:rPr>
          <w:rFonts w:ascii="Montserrat" w:hAnsi="Montserrat" w:eastAsia="Montserrat"/>
          <w:b w:val="0"/>
          <w:i w:val="0"/>
          <w:color w:val="131313"/>
          <w:sz w:val="20"/>
        </w:rPr>
        <w:t>Shortlisted for the QS Reimagine Education Awards 2026 in the Nurturing Employability category (Enterprise, Early Stage). Winners are announced at the QS Reimagine Education conference in London, December 6 to 8.</w:t>
      </w:r>
    </w:p>
    <w:p>
      <w:pPr>
        <w:spacing w:after="80"/>
        <w:ind w:left="360" w:hanging="259"/>
      </w:pPr>
      <w:r>
        <w:rPr>
          <w:rFonts w:ascii="Montserrat" w:hAnsi="Montserrat" w:eastAsia="Montserrat"/>
          <w:b/>
          <w:i w:val="0"/>
          <w:color w:val="396C48"/>
          <w:sz w:val="20"/>
        </w:rPr>
        <w:t xml:space="preserve">•  </w:t>
      </w:r>
      <w:r>
        <w:rPr>
          <w:rFonts w:ascii="Montserrat" w:hAnsi="Montserrat" w:eastAsia="Montserrat"/>
          <w:b w:val="0"/>
          <w:i w:val="0"/>
          <w:color w:val="131313"/>
          <w:sz w:val="20"/>
        </w:rPr>
        <w:t>A finalist for the GESS Education Awards 2026, Rising Star: Start Up Company of the Year, with the ceremony in Dubai on November 11.</w:t>
      </w:r>
    </w:p>
    <w:p>
      <w:pPr>
        <w:spacing w:after="80"/>
        <w:ind w:left="360" w:hanging="259"/>
      </w:pPr>
      <w:r>
        <w:rPr>
          <w:rFonts w:ascii="Montserrat" w:hAnsi="Montserrat" w:eastAsia="Montserrat"/>
          <w:b/>
          <w:i w:val="0"/>
          <w:color w:val="396C48"/>
          <w:sz w:val="20"/>
        </w:rPr>
        <w:t xml:space="preserve">•  </w:t>
      </w:r>
      <w:r>
        <w:rPr>
          <w:rFonts w:ascii="Montserrat" w:hAnsi="Montserrat" w:eastAsia="Montserrat"/>
          <w:b w:val="0"/>
          <w:i w:val="0"/>
          <w:color w:val="131313"/>
          <w:sz w:val="20"/>
        </w:rPr>
        <w:t>A top-30 selection at SupeTank, a pitch event judged by more than fifty US school superintendents, the Pitchtank winner at Toronto Tech Week, a TiE Women Vancouver 2026 finalist, and one of four BC Impact Ventures to Watch selected by Spring ahead of Web Summit Vancouver.</w:t>
      </w:r>
    </w:p>
    <w:p>
      <w:pPr>
        <w:spacing w:before="240" w:after="120"/>
        <w:pBdr>
          <w:bottom w:val="single" w:sz="6" w:space="2" w:color="396C48"/>
        </w:pBdr>
      </w:pPr>
      <w:r>
        <w:rPr>
          <w:rFonts w:ascii="TAN - NIMBUS" w:hAnsi="TAN - NIMBUS" w:eastAsia="TAN - NIMBUS"/>
          <w:b w:val="0"/>
          <w:i w:val="0"/>
          <w:color w:val="396C48"/>
          <w:sz w:val="28"/>
        </w:rPr>
        <w:t>traction</w:t>
      </w:r>
    </w:p>
    <w:p>
      <w:pPr>
        <w:spacing w:before="0" w:after="140"/>
      </w:pPr>
      <w:r>
        <w:rPr>
          <w:rFonts w:ascii="Montserrat" w:hAnsi="Montserrat" w:eastAsia="Montserrat"/>
          <w:b w:val="0"/>
          <w:i w:val="0"/>
          <w:color w:val="131313"/>
          <w:sz w:val="20"/>
        </w:rPr>
        <w:t xml:space="preserve">More than 2,000 students have built profiles on Gigsup, the first thousand within thirty days. Several schools are running Gigsup this term, and the company has secured roughly $260,000 in non-dilutive funding. Gigsup is advised by Jeremy Auger, co-founder of D2L </w:t>
      </w:r>
      <w:r>
        <w:rPr>
          <w:rFonts w:ascii="Montserrat" w:hAnsi="Montserrat" w:eastAsia="Montserrat"/>
          <w:b/>
          <w:i w:val="0"/>
          <w:color w:val="C22E6A"/>
          <w:sz w:val="20"/>
        </w:rPr>
        <w:t>[CONFIRM: advisor title]</w:t>
      </w:r>
      <w:r>
        <w:rPr>
          <w:rFonts w:ascii="Montserrat" w:hAnsi="Montserrat" w:eastAsia="Montserrat"/>
          <w:b w:val="0"/>
          <w:i w:val="0"/>
          <w:color w:val="131313"/>
          <w:sz w:val="20"/>
        </w:rPr>
        <w:t>.</w:t>
      </w:r>
    </w:p>
    <w:p>
      <w:pPr>
        <w:spacing w:before="240" w:after="120"/>
        <w:pBdr>
          <w:bottom w:val="single" w:sz="6" w:space="2" w:color="396C48"/>
        </w:pBdr>
      </w:pPr>
      <w:r>
        <w:rPr>
          <w:rFonts w:ascii="TAN - NIMBUS" w:hAnsi="TAN - NIMBUS" w:eastAsia="TAN - NIMBUS"/>
          <w:b w:val="0"/>
          <w:i w:val="0"/>
          <w:color w:val="396C48"/>
          <w:sz w:val="28"/>
        </w:rPr>
        <w:t>about the founder</w:t>
      </w:r>
    </w:p>
    <w:p>
      <w:pPr>
        <w:spacing w:before="0" w:after="140"/>
      </w:pPr>
      <w:r>
        <w:rPr>
          <w:rFonts w:ascii="Montserrat" w:hAnsi="Montserrat" w:eastAsia="Montserrat"/>
          <w:b w:val="0"/>
          <w:i w:val="0"/>
          <w:color w:val="131313"/>
          <w:sz w:val="20"/>
        </w:rPr>
        <w:t>Stephanie Brown is the founder and CEO of Gigsup. She holds an MBA and is completing a PhD in talent analytics, spent a decade at lululemon, and built Gigsup with hundreds of students and parents before it went to market.</w:t>
      </w:r>
    </w:p>
    <w:p>
      <w:pPr>
        <w:spacing w:before="240" w:after="120"/>
        <w:pBdr>
          <w:bottom w:val="single" w:sz="6" w:space="2" w:color="396C48"/>
        </w:pBdr>
      </w:pPr>
      <w:r>
        <w:rPr>
          <w:rFonts w:ascii="TAN - NIMBUS" w:hAnsi="TAN - NIMBUS" w:eastAsia="TAN - NIMBUS"/>
          <w:b w:val="0"/>
          <w:i w:val="0"/>
          <w:color w:val="396C48"/>
          <w:sz w:val="28"/>
        </w:rPr>
        <w:t>tune in</w:t>
      </w:r>
    </w:p>
    <w:p>
      <w:pPr>
        <w:spacing w:before="0" w:after="140"/>
      </w:pPr>
      <w:r>
        <w:rPr>
          <w:rFonts w:ascii="Montserrat" w:hAnsi="Montserrat" w:eastAsia="Montserrat"/>
          <w:b w:val="0"/>
          <w:i w:val="0"/>
          <w:color w:val="131313"/>
          <w:sz w:val="20"/>
        </w:rPr>
        <w:t xml:space="preserve">Gigsup's episode of Dragons' Den airs Thursday, November 5, 2026 at 8 p.m. ET on CBC and streams on CBC Gem </w:t>
      </w:r>
      <w:r>
        <w:rPr>
          <w:rFonts w:ascii="Montserrat" w:hAnsi="Montserrat" w:eastAsia="Montserrat"/>
          <w:b/>
          <w:i w:val="0"/>
          <w:color w:val="C22E6A"/>
          <w:sz w:val="20"/>
        </w:rPr>
        <w:t>[CONFIRM: US streaming availability and episode number]</w:t>
      </w:r>
      <w:r>
        <w:rPr>
          <w:rFonts w:ascii="Montserrat" w:hAnsi="Montserrat" w:eastAsia="Montserrat"/>
          <w:b w:val="0"/>
          <w:i w:val="0"/>
          <w:color w:val="131313"/>
          <w:sz w:val="20"/>
        </w:rPr>
        <w:t>.</w:t>
      </w:r>
    </w:p>
    <w:p>
      <w:pPr>
        <w:spacing w:before="240" w:after="120"/>
        <w:pBdr>
          <w:bottom w:val="single" w:sz="6" w:space="2" w:color="396C48"/>
        </w:pBdr>
      </w:pPr>
      <w:r>
        <w:rPr>
          <w:rFonts w:ascii="TAN - NIMBUS" w:hAnsi="TAN - NIMBUS" w:eastAsia="TAN - NIMBUS"/>
          <w:b w:val="0"/>
          <w:i w:val="0"/>
          <w:color w:val="396C48"/>
          <w:sz w:val="28"/>
        </w:rPr>
        <w:t>about gigsup</w:t>
      </w:r>
    </w:p>
    <w:p>
      <w:pPr>
        <w:spacing w:before="0" w:after="140"/>
      </w:pPr>
      <w:r>
        <w:rPr>
          <w:rFonts w:ascii="Montserrat" w:hAnsi="Montserrat" w:eastAsia="Montserrat"/>
          <w:b w:val="0"/>
          <w:i w:val="0"/>
          <w:color w:val="131313"/>
          <w:sz w:val="20"/>
        </w:rPr>
        <w:t>Gigsup is North America's first career intelligence platform for students. Built in Vancouver, Canada, Gigsup gives every student a living career profile that discovers who they are, matches them to careers that fit, and helps them achieve it. Districts use Gigsup to meet state career-planning mandates with the counselor in the loop; students keep their profile for life. Learn more at joingigsup.com.</w:t>
      </w:r>
    </w:p>
    <w:p>
      <w:pPr>
        <w:spacing w:before="240" w:after="120"/>
        <w:pBdr>
          <w:bottom w:val="single" w:sz="6" w:space="2" w:color="396C48"/>
        </w:pBdr>
      </w:pPr>
      <w:r>
        <w:rPr>
          <w:rFonts w:ascii="TAN - NIMBUS" w:hAnsi="TAN - NIMBUS" w:eastAsia="TAN - NIMBUS"/>
          <w:b w:val="0"/>
          <w:i w:val="0"/>
          <w:color w:val="396C48"/>
          <w:sz w:val="28"/>
        </w:rPr>
        <w:t>media contact</w:t>
      </w:r>
    </w:p>
    <w:p>
      <w:pPr>
        <w:spacing w:before="0" w:after="20"/>
      </w:pPr>
      <w:r>
        <w:rPr>
          <w:rFonts w:ascii="Montserrat" w:hAnsi="Montserrat" w:eastAsia="Montserrat"/>
          <w:b w:val="0"/>
          <w:i w:val="0"/>
          <w:color w:val="131313"/>
          <w:sz w:val="20"/>
        </w:rPr>
        <w:t>Stephanie Brown, Founder and CEO</w:t>
      </w:r>
    </w:p>
    <w:p>
      <w:pPr>
        <w:spacing w:before="0" w:after="20"/>
      </w:pPr>
      <w:r>
        <w:rPr>
          <w:rFonts w:ascii="Montserrat" w:hAnsi="Montserrat" w:eastAsia="Montserrat"/>
          <w:b w:val="0"/>
          <w:i w:val="0"/>
          <w:color w:val="131313"/>
          <w:sz w:val="20"/>
        </w:rPr>
        <w:t>hey@joingigsup.com</w:t>
      </w:r>
    </w:p>
    <w:p>
      <w:pPr>
        <w:spacing w:before="0" w:after="20"/>
      </w:pPr>
      <w:r>
        <w:rPr>
          <w:rFonts w:ascii="Montserrat" w:hAnsi="Montserrat" w:eastAsia="Montserrat"/>
          <w:b w:val="0"/>
          <w:i w:val="0"/>
          <w:color w:val="131313"/>
          <w:sz w:val="20"/>
        </w:rPr>
        <w:t>joingigsup.com</w:t>
      </w:r>
    </w:p>
    <w:p>
      <w:pPr>
        <w:spacing w:before="0" w:after="20"/>
      </w:pPr>
      <w:r>
        <w:rPr>
          <w:rFonts w:ascii="Montserrat" w:hAnsi="Montserrat" w:eastAsia="Montserrat"/>
          <w:b w:val="0"/>
          <w:i w:val="0"/>
          <w:color w:val="131313"/>
          <w:sz w:val="20"/>
        </w:rPr>
        <w:t>LinkedIn: linkedin.com/in/stephanie-batory-brown-mba-5209013b</w:t>
      </w:r>
    </w:p>
    <w:p>
      <w:pPr>
        <w:spacing w:before="0" w:after="140"/>
      </w:pPr>
      <w:r>
        <w:rPr>
          <w:rFonts w:ascii="Montserrat" w:hAnsi="Montserrat" w:eastAsia="Montserrat"/>
          <w:b w:val="0"/>
          <w:i/>
          <w:color w:val="6E6E6A"/>
          <w:sz w:val="18"/>
        </w:rPr>
        <w:t>Assets available on request: founder headshot, product screenshots, logo files, Dragons' Den episode still (once cleared by CBC), 60-second demo video.</w:t>
      </w:r>
    </w:p>
    <w:p>
      <w:pPr>
        <w:spacing w:before="0" w:after="140"/>
        <w:jc w:val="center"/>
      </w:pPr>
      <w:r>
        <w:rPr>
          <w:rFonts w:ascii="Montserrat" w:hAnsi="Montserrat" w:eastAsia="Montserrat"/>
          <w:b w:val="0"/>
          <w:i w:val="0"/>
          <w:color w:val="6E6E6A"/>
          <w:sz w:val="20"/>
        </w:rPr>
        <w:t>###</w:t>
      </w:r>
    </w:p>
    <w:p>
      <w:pPr>
        <w:spacing w:before="240" w:after="120"/>
        <w:pBdr>
          <w:bottom w:val="single" w:sz="6" w:space="2" w:color="396C48"/>
        </w:pBdr>
      </w:pPr>
      <w:r>
        <w:rPr>
          <w:rFonts w:ascii="TAN - NIMBUS" w:hAnsi="TAN - NIMBUS" w:eastAsia="TAN - NIMBUS"/>
          <w:b w:val="0"/>
          <w:i w:val="0"/>
          <w:color w:val="396C48"/>
          <w:sz w:val="24"/>
        </w:rPr>
        <w:t>recognition badges</w:t>
      </w:r>
    </w:p>
    <w:tbl>
      <w:tblPr>
        <w:tblLook w:firstColumn="1" w:firstRow="1" w:lastColumn="0" w:lastRow="0" w:noHBand="0" w:noVBand="1" w:val="04A0"/>
        <w:tblW w:w="9720" w:type="dxa"/>
        <w:tblLayout w:type="fixed"/>
      </w:tblPr>
      <w:tblGrid>
        <w:gridCol w:w="3240"/>
        <w:gridCol w:w="3240"/>
        <w:gridCol w:w="3240"/>
      </w:tblGrid>
      <w:tr>
        <w:tc>
          <w:tcPr>
            <w:tcW w:type="dxa" w:w="3240"/>
          </w:tcPr>
          <w:p>
            <w:r>
              <w:drawing>
                <wp:inline xmlns:a="http://schemas.openxmlformats.org/drawingml/2006/main" xmlns:pic="http://schemas.openxmlformats.org/drawingml/2006/picture">
                  <wp:extent cx="1737360" cy="863841"/>
                  <wp:docPr id="2" name="Picture 2"/>
                  <wp:cNvGraphicFramePr>
                    <a:graphicFrameLocks noChangeAspect="1"/>
                  </wp:cNvGraphicFramePr>
                  <a:graphic>
                    <a:graphicData uri="http://schemas.openxmlformats.org/drawingml/2006/picture">
                      <pic:pic>
                        <pic:nvPicPr>
                          <pic:cNvPr id="0" name="gess-finalist-badge.png"/>
                          <pic:cNvPicPr/>
                        </pic:nvPicPr>
                        <pic:blipFill>
                          <a:blip r:embed="rId11"/>
                          <a:stretch>
                            <a:fillRect/>
                          </a:stretch>
                        </pic:blipFill>
                        <pic:spPr>
                          <a:xfrm>
                            <a:off x="0" y="0"/>
                            <a:ext cx="1737360" cy="863841"/>
                          </a:xfrm>
                          <a:prstGeom prst="rect"/>
                        </pic:spPr>
                      </pic:pic>
                    </a:graphicData>
                  </a:graphic>
                </wp:inline>
              </w:drawing>
            </w:r>
          </w:p>
        </w:tc>
        <w:tc>
          <w:tcPr>
            <w:tcW w:type="dxa" w:w="3240"/>
          </w:tcPr>
          <w:p>
            <w:r>
              <w:rPr>
                <w:rFonts w:ascii="Montserrat" w:hAnsi="Montserrat" w:eastAsia="Montserrat"/>
                <w:b/>
                <w:i w:val="0"/>
                <w:color w:val="C22E6A"/>
                <w:sz w:val="17"/>
              </w:rPr>
              <w:t>[QS Reimagine 2026 shortlist badge: download from the QS shortlist email and drop in here]</w:t>
            </w:r>
          </w:p>
        </w:tc>
        <w:tc>
          <w:tcPr>
            <w:tcW w:type="dxa" w:w="3240"/>
          </w:tcPr>
          <w:p>
            <w:r>
              <w:rPr>
                <w:rFonts w:ascii="Montserrat" w:hAnsi="Montserrat" w:eastAsia="Montserrat"/>
                <w:b/>
                <w:i w:val="0"/>
                <w:color w:val="C22E6A"/>
                <w:sz w:val="17"/>
              </w:rPr>
              <w:t>[EdTech Week NYC / StartEd semifinalist badge if StartEd issues one; otherwise leave this cell out]</w:t>
            </w:r>
          </w:p>
        </w:tc>
      </w:tr>
    </w:tbl>
    <w:sectPr w:rsidR="00FC693F" w:rsidRPr="0006063C" w:rsidSect="00034616">
      <w:footerReference w:type="default" r:id="rId9"/>
      <w:pgSz w:w="12240" w:h="15840"/>
      <w:pgMar w:top="792" w:right="1224" w:bottom="792" w:left="1224" w:header="720" w:footer="720" w:gutter="0"/>
      <w:cols w:space="720"/>
      <w:docGrid w:linePitch="360"/>
      <w:pgBorders w:offsetFrom="page">
        <w:top w:val="single" w:sz="4" w:space="24" w:color="396C48"/>
        <w:left w:val="single" w:sz="4" w:space="24" w:color="396C48"/>
        <w:bottom w:val="single" w:sz="4" w:space="24" w:color="396C48"/>
        <w:right w:val="single" w:sz="4" w:space="24" w:color="396C48"/>
      </w:pgBorder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drawing>
        <wp:inline xmlns:a="http://schemas.openxmlformats.org/drawingml/2006/main" xmlns:pic="http://schemas.openxmlformats.org/drawingml/2006/picture">
          <wp:extent cx="365760" cy="378372"/>
          <wp:docPr id="1" name="Picture 1"/>
          <wp:cNvGraphicFramePr>
            <a:graphicFrameLocks noChangeAspect="1"/>
          </wp:cNvGraphicFramePr>
          <a:graphic>
            <a:graphicData uri="http://schemas.openxmlformats.org/drawingml/2006/picture">
              <pic:pic>
                <pic:nvPicPr>
                  <pic:cNvPr id="0" name="01-gigi-hi.png"/>
                  <pic:cNvPicPr/>
                </pic:nvPicPr>
                <pic:blipFill>
                  <a:blip r:embed="rId1"/>
                  <a:stretch>
                    <a:fillRect/>
                  </a:stretch>
                </pic:blipFill>
                <pic:spPr>
                  <a:xfrm>
                    <a:off x="0" y="0"/>
                    <a:ext cx="365760" cy="378372"/>
                  </a:xfrm>
                  <a:prstGeom prst="rect"/>
                </pic:spPr>
              </pic:pic>
            </a:graphicData>
          </a:graphic>
        </wp:inline>
      </w:drawing>
    </w:r>
    <w:r>
      <w:rPr>
        <w:rFonts w:ascii="TAN - NIMBUS" w:hAnsi="TAN - NIMBUS" w:eastAsia="TAN - NIMBUS"/>
        <w:b w:val="0"/>
        <w:i w:val="0"/>
        <w:color w:val="396C48"/>
        <w:sz w:val="18"/>
      </w:rPr>
      <w:t xml:space="preserve">   change the game.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88" w:lineRule="auto"/>
    </w:pPr>
    <w:rPr>
      <w:rFonts w:ascii="Montserrat" w:hAnsi="Montserrat" w:eastAsia="Montserrat"/>
      <w:color w:val="13131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2.png"/><Relationship Id="rId11"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